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7C0" w:rsidRPr="00171151" w:rsidRDefault="00D767C0" w:rsidP="00D767C0">
      <w:pPr>
        <w:widowControl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  <w:r w:rsidRPr="00171151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南京晓庄学院2020年7月份主要工作</w:t>
      </w: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675"/>
        <w:gridCol w:w="8781"/>
        <w:gridCol w:w="2458"/>
      </w:tblGrid>
      <w:tr w:rsidR="00130AF0" w:rsidRPr="00130AF0" w:rsidTr="00A7417B">
        <w:trPr>
          <w:trHeight w:val="93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C0" w:rsidRPr="00130AF0" w:rsidRDefault="00D767C0" w:rsidP="00B15FF1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130AF0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C0" w:rsidRPr="00130AF0" w:rsidRDefault="00D767C0" w:rsidP="00B15FF1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130AF0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类别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C0" w:rsidRPr="00130AF0" w:rsidRDefault="00D767C0" w:rsidP="00B15FF1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130AF0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主要工作内容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C0" w:rsidRPr="00130AF0" w:rsidRDefault="00D767C0" w:rsidP="00B15FF1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130AF0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牵头处室</w:t>
            </w:r>
          </w:p>
        </w:tc>
      </w:tr>
      <w:tr w:rsidR="00D767C0" w:rsidTr="00A7417B">
        <w:trPr>
          <w:trHeight w:val="803"/>
          <w:jc w:val="center"/>
        </w:trPr>
        <w:tc>
          <w:tcPr>
            <w:tcW w:w="1305" w:type="dxa"/>
            <w:shd w:val="clear" w:color="auto" w:fill="auto"/>
            <w:noWrap/>
            <w:vAlign w:val="center"/>
          </w:tcPr>
          <w:p w:rsidR="00D767C0" w:rsidRDefault="00130AF0" w:rsidP="00B15F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675" w:type="dxa"/>
            <w:vMerge w:val="restart"/>
            <w:shd w:val="clear" w:color="auto" w:fill="auto"/>
            <w:noWrap/>
            <w:vAlign w:val="center"/>
          </w:tcPr>
          <w:p w:rsidR="00130AF0" w:rsidRDefault="00D767C0" w:rsidP="00B15F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人</w:t>
            </w:r>
          </w:p>
          <w:p w:rsidR="00130AF0" w:rsidRDefault="00D767C0" w:rsidP="00B15F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才</w:t>
            </w:r>
          </w:p>
          <w:p w:rsidR="00130AF0" w:rsidRDefault="00D767C0" w:rsidP="00B15F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培</w:t>
            </w:r>
          </w:p>
          <w:p w:rsidR="00D767C0" w:rsidRDefault="00D767C0" w:rsidP="00B15F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养</w:t>
            </w:r>
          </w:p>
        </w:tc>
        <w:tc>
          <w:tcPr>
            <w:tcW w:w="8781" w:type="dxa"/>
            <w:shd w:val="clear" w:color="auto" w:fill="auto"/>
            <w:vAlign w:val="center"/>
          </w:tcPr>
          <w:p w:rsidR="00D767C0" w:rsidRDefault="00D767C0" w:rsidP="00B15FF1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立即开展2020年招生计划编制和招生宣传等相关工作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D767C0" w:rsidRDefault="00D767C0" w:rsidP="00B15F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招就处</w:t>
            </w:r>
          </w:p>
          <w:p w:rsidR="00D767C0" w:rsidRDefault="00D767C0" w:rsidP="00B15F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宣传部</w:t>
            </w:r>
          </w:p>
        </w:tc>
      </w:tr>
      <w:tr w:rsidR="00D767C0" w:rsidTr="00A7417B">
        <w:trPr>
          <w:trHeight w:val="1199"/>
          <w:jc w:val="center"/>
        </w:trPr>
        <w:tc>
          <w:tcPr>
            <w:tcW w:w="1305" w:type="dxa"/>
            <w:shd w:val="clear" w:color="auto" w:fill="auto"/>
            <w:noWrap/>
            <w:vAlign w:val="center"/>
          </w:tcPr>
          <w:p w:rsidR="00D767C0" w:rsidRDefault="00130AF0" w:rsidP="00B15F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675" w:type="dxa"/>
            <w:vMerge/>
            <w:shd w:val="clear" w:color="auto" w:fill="auto"/>
            <w:noWrap/>
            <w:vAlign w:val="center"/>
          </w:tcPr>
          <w:p w:rsidR="00D767C0" w:rsidRDefault="00D767C0" w:rsidP="00B15FF1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81" w:type="dxa"/>
            <w:shd w:val="clear" w:color="auto" w:fill="auto"/>
            <w:vAlign w:val="center"/>
          </w:tcPr>
          <w:p w:rsidR="00D767C0" w:rsidRDefault="00D767C0" w:rsidP="00B15FF1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全面规划“一流专业”和“一流课程”的晓庄“双一流”建设工作，多创省品牌和特色专业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D767C0" w:rsidRDefault="00D767C0" w:rsidP="00B15F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教务处</w:t>
            </w:r>
          </w:p>
        </w:tc>
      </w:tr>
      <w:tr w:rsidR="00D767C0" w:rsidTr="00A7417B">
        <w:trPr>
          <w:trHeight w:val="1258"/>
          <w:jc w:val="center"/>
        </w:trPr>
        <w:tc>
          <w:tcPr>
            <w:tcW w:w="1305" w:type="dxa"/>
            <w:shd w:val="clear" w:color="auto" w:fill="auto"/>
            <w:noWrap/>
            <w:vAlign w:val="center"/>
          </w:tcPr>
          <w:p w:rsidR="00D767C0" w:rsidRDefault="00130AF0" w:rsidP="00B15F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675" w:type="dxa"/>
            <w:vMerge/>
            <w:shd w:val="clear" w:color="auto" w:fill="auto"/>
            <w:noWrap/>
            <w:vAlign w:val="center"/>
          </w:tcPr>
          <w:p w:rsidR="00D767C0" w:rsidRDefault="00D767C0" w:rsidP="00B15FF1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81" w:type="dxa"/>
            <w:shd w:val="clear" w:color="auto" w:fill="auto"/>
            <w:vAlign w:val="center"/>
          </w:tcPr>
          <w:p w:rsidR="00D767C0" w:rsidRDefault="00D767C0" w:rsidP="00B15FF1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陶行知教育思想的研究与实践（深刻内涵、时代意义、当代价值、对学校办学实践的指导意义和措施）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9A797E" w:rsidRDefault="00D767C0" w:rsidP="00DB29A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办公室</w:t>
            </w:r>
            <w:r w:rsidR="00DB29A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9A797E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陶研院</w:t>
            </w:r>
          </w:p>
        </w:tc>
      </w:tr>
      <w:tr w:rsidR="00D767C0" w:rsidTr="00A7417B">
        <w:trPr>
          <w:trHeight w:val="851"/>
          <w:jc w:val="center"/>
        </w:trPr>
        <w:tc>
          <w:tcPr>
            <w:tcW w:w="1305" w:type="dxa"/>
            <w:shd w:val="clear" w:color="auto" w:fill="auto"/>
            <w:noWrap/>
            <w:vAlign w:val="center"/>
          </w:tcPr>
          <w:p w:rsidR="00D767C0" w:rsidRDefault="00130AF0" w:rsidP="00B15F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675" w:type="dxa"/>
            <w:vMerge/>
            <w:shd w:val="clear" w:color="auto" w:fill="auto"/>
            <w:noWrap/>
            <w:vAlign w:val="center"/>
          </w:tcPr>
          <w:p w:rsidR="00D767C0" w:rsidRDefault="00D767C0" w:rsidP="00B15FF1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81" w:type="dxa"/>
            <w:shd w:val="clear" w:color="auto" w:fill="auto"/>
            <w:vAlign w:val="center"/>
          </w:tcPr>
          <w:p w:rsidR="00D767C0" w:rsidRDefault="00D767C0" w:rsidP="00B15FF1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落实毕业生离校各项工作，举办毕业典礼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D767C0" w:rsidRDefault="00D767C0" w:rsidP="00B15F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学工处</w:t>
            </w:r>
          </w:p>
        </w:tc>
      </w:tr>
      <w:tr w:rsidR="00D767C0" w:rsidTr="00A7417B">
        <w:trPr>
          <w:trHeight w:val="835"/>
          <w:jc w:val="center"/>
        </w:trPr>
        <w:tc>
          <w:tcPr>
            <w:tcW w:w="1305" w:type="dxa"/>
            <w:shd w:val="clear" w:color="auto" w:fill="auto"/>
            <w:noWrap/>
            <w:vAlign w:val="center"/>
          </w:tcPr>
          <w:p w:rsidR="00D767C0" w:rsidRDefault="00130AF0" w:rsidP="00B15F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675" w:type="dxa"/>
            <w:vMerge/>
            <w:shd w:val="clear" w:color="auto" w:fill="auto"/>
            <w:noWrap/>
            <w:vAlign w:val="center"/>
          </w:tcPr>
          <w:p w:rsidR="00D767C0" w:rsidRDefault="00D767C0" w:rsidP="00B15FF1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81" w:type="dxa"/>
            <w:shd w:val="clear" w:color="auto" w:fill="auto"/>
            <w:vAlign w:val="center"/>
          </w:tcPr>
          <w:p w:rsidR="00D767C0" w:rsidRDefault="00D767C0" w:rsidP="00B15FF1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江苏省“互联网+”大学生创新创业大赛南京晓庄学院校赛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D767C0" w:rsidRDefault="00D767C0" w:rsidP="00B15F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教务处</w:t>
            </w:r>
          </w:p>
        </w:tc>
      </w:tr>
      <w:tr w:rsidR="00D767C0" w:rsidTr="00A7417B">
        <w:trPr>
          <w:trHeight w:val="847"/>
          <w:jc w:val="center"/>
        </w:trPr>
        <w:tc>
          <w:tcPr>
            <w:tcW w:w="1305" w:type="dxa"/>
            <w:shd w:val="clear" w:color="auto" w:fill="auto"/>
            <w:noWrap/>
            <w:vAlign w:val="center"/>
          </w:tcPr>
          <w:p w:rsidR="00D767C0" w:rsidRDefault="00130AF0" w:rsidP="00B15F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675" w:type="dxa"/>
            <w:vMerge/>
            <w:shd w:val="clear" w:color="auto" w:fill="auto"/>
            <w:noWrap/>
            <w:vAlign w:val="center"/>
          </w:tcPr>
          <w:p w:rsidR="00D767C0" w:rsidRDefault="00D767C0" w:rsidP="00B15FF1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81" w:type="dxa"/>
            <w:shd w:val="clear" w:color="auto" w:fill="auto"/>
            <w:vAlign w:val="center"/>
          </w:tcPr>
          <w:p w:rsidR="00D767C0" w:rsidRDefault="00D767C0" w:rsidP="00B15FF1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大学英语四六级等级考试</w:t>
            </w:r>
            <w:bookmarkStart w:id="0" w:name="_GoBack"/>
            <w:bookmarkEnd w:id="0"/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D767C0" w:rsidRDefault="00D767C0" w:rsidP="00B15F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教务处</w:t>
            </w:r>
          </w:p>
        </w:tc>
      </w:tr>
      <w:tr w:rsidR="00D767C0" w:rsidTr="00A7417B">
        <w:trPr>
          <w:trHeight w:val="831"/>
          <w:jc w:val="center"/>
        </w:trPr>
        <w:tc>
          <w:tcPr>
            <w:tcW w:w="1305" w:type="dxa"/>
            <w:shd w:val="clear" w:color="auto" w:fill="auto"/>
            <w:noWrap/>
            <w:vAlign w:val="center"/>
          </w:tcPr>
          <w:p w:rsidR="00D767C0" w:rsidRDefault="00130AF0" w:rsidP="00B15F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675" w:type="dxa"/>
            <w:vMerge/>
            <w:shd w:val="clear" w:color="auto" w:fill="auto"/>
            <w:noWrap/>
            <w:vAlign w:val="center"/>
          </w:tcPr>
          <w:p w:rsidR="00D767C0" w:rsidRDefault="00D767C0" w:rsidP="00B15F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781" w:type="dxa"/>
            <w:shd w:val="clear" w:color="auto" w:fill="auto"/>
            <w:vAlign w:val="center"/>
          </w:tcPr>
          <w:p w:rsidR="00D767C0" w:rsidRDefault="00D767C0" w:rsidP="00B15FF1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本学期教学评价工作总结分析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D767C0" w:rsidRDefault="00D767C0" w:rsidP="00B15F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发规处</w:t>
            </w:r>
          </w:p>
        </w:tc>
      </w:tr>
    </w:tbl>
    <w:p w:rsidR="00171151" w:rsidRDefault="00171151"/>
    <w:tbl>
      <w:tblPr>
        <w:tblW w:w="14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1523"/>
        <w:gridCol w:w="8954"/>
        <w:gridCol w:w="2463"/>
      </w:tblGrid>
      <w:tr w:rsidR="00A7417B" w:rsidTr="00717C1E">
        <w:trPr>
          <w:trHeight w:val="88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523" w:type="dxa"/>
            <w:vMerge w:val="restart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</w:t>
            </w:r>
          </w:p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科</w:t>
            </w:r>
          </w:p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科</w:t>
            </w:r>
          </w:p>
          <w:p w:rsidR="00A7417B" w:rsidRDefault="00A7417B" w:rsidP="00A7417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研</w:t>
            </w:r>
          </w:p>
        </w:tc>
        <w:tc>
          <w:tcPr>
            <w:tcW w:w="8954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一着不让地做好硕士点申报工作，强弱项、补短板、夯实基础，突出重点、突出特色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科研处</w:t>
            </w:r>
          </w:p>
        </w:tc>
      </w:tr>
      <w:tr w:rsidR="00A7417B" w:rsidTr="00717C1E">
        <w:trPr>
          <w:trHeight w:val="88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523" w:type="dxa"/>
            <w:vMerge/>
            <w:shd w:val="clear" w:color="auto" w:fill="auto"/>
            <w:noWrap/>
            <w:vAlign w:val="center"/>
          </w:tcPr>
          <w:p w:rsidR="00A7417B" w:rsidRDefault="00A7417B" w:rsidP="002D4E04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54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组织学科队伍汇聚工程年度考核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科研处</w:t>
            </w:r>
          </w:p>
        </w:tc>
      </w:tr>
      <w:tr w:rsidR="00A7417B" w:rsidTr="00717C1E">
        <w:trPr>
          <w:trHeight w:val="88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1523" w:type="dxa"/>
            <w:vMerge/>
            <w:shd w:val="clear" w:color="auto" w:fill="auto"/>
            <w:noWrap/>
            <w:vAlign w:val="center"/>
          </w:tcPr>
          <w:p w:rsidR="00A7417B" w:rsidRDefault="00A7417B" w:rsidP="002D4E04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54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联合培养研究生管理（离校、注册手续等）工作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科研处</w:t>
            </w:r>
          </w:p>
        </w:tc>
      </w:tr>
      <w:tr w:rsidR="00A7417B" w:rsidTr="00717C1E">
        <w:trPr>
          <w:trHeight w:val="88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23" w:type="dxa"/>
            <w:vMerge/>
            <w:shd w:val="clear" w:color="auto" w:fill="auto"/>
            <w:noWrap/>
            <w:vAlign w:val="center"/>
          </w:tcPr>
          <w:p w:rsidR="00A7417B" w:rsidRDefault="00A7417B" w:rsidP="002D4E04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54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做好国家级项目申报跟踪服务工作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科研处</w:t>
            </w:r>
          </w:p>
        </w:tc>
      </w:tr>
      <w:tr w:rsidR="00A7417B" w:rsidTr="00717C1E">
        <w:trPr>
          <w:trHeight w:val="88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23" w:type="dxa"/>
            <w:vMerge/>
            <w:shd w:val="clear" w:color="auto" w:fill="auto"/>
            <w:noWrap/>
            <w:vAlign w:val="center"/>
          </w:tcPr>
          <w:p w:rsidR="00A7417B" w:rsidRDefault="00A7417B" w:rsidP="002D4E04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54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推进“宁台两岸行知教育论坛”工作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附属小学</w:t>
            </w:r>
          </w:p>
        </w:tc>
      </w:tr>
      <w:tr w:rsidR="00A7417B" w:rsidTr="00717C1E">
        <w:trPr>
          <w:trHeight w:val="88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523" w:type="dxa"/>
            <w:vMerge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54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组织暑期科研骨干研修营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科研处</w:t>
            </w:r>
          </w:p>
        </w:tc>
      </w:tr>
      <w:tr w:rsidR="00A7417B" w:rsidTr="00717C1E">
        <w:trPr>
          <w:trHeight w:val="88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523" w:type="dxa"/>
            <w:vMerge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54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暑期陶老师工作站值线排班、跟听热线录音、进行咨询质量评估等工作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心研院</w:t>
            </w:r>
          </w:p>
        </w:tc>
      </w:tr>
      <w:tr w:rsidR="00A7417B" w:rsidTr="00717C1E">
        <w:trPr>
          <w:trHeight w:val="88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523" w:type="dxa"/>
            <w:vMerge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54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暑期网格学院培训等工作以及在线教学资源摄录工作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:rsidR="00A7417B" w:rsidRPr="00B15FF1" w:rsidRDefault="00A7417B" w:rsidP="002D4E04">
            <w:pPr>
              <w:widowControl/>
              <w:spacing w:line="440" w:lineRule="exact"/>
              <w:ind w:leftChars="-53" w:left="-7" w:rightChars="-51" w:right="-107" w:hangingChars="37" w:hanging="104"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30"/>
                <w:szCs w:val="30"/>
              </w:rPr>
            </w:pPr>
            <w:r w:rsidRPr="00B15FF1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30"/>
                <w:szCs w:val="30"/>
              </w:rPr>
              <w:t>教师发展学院</w:t>
            </w:r>
          </w:p>
        </w:tc>
      </w:tr>
      <w:tr w:rsidR="00A7417B" w:rsidTr="00717C1E">
        <w:trPr>
          <w:trHeight w:val="88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523" w:type="dxa"/>
            <w:vMerge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54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暑期成人学历教育相关工作及2020年全国成人高考网上招生咨询解答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:rsidR="00A7417B" w:rsidRPr="00B15FF1" w:rsidRDefault="00A7417B" w:rsidP="002D4E04">
            <w:pPr>
              <w:widowControl/>
              <w:spacing w:line="440" w:lineRule="exact"/>
              <w:ind w:leftChars="-53" w:left="-7" w:rightChars="-51" w:right="-107" w:hangingChars="37" w:hanging="104"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30"/>
                <w:szCs w:val="30"/>
              </w:rPr>
            </w:pPr>
            <w:r w:rsidRPr="00B15FF1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30"/>
                <w:szCs w:val="30"/>
              </w:rPr>
              <w:t>教师发展学院</w:t>
            </w:r>
          </w:p>
        </w:tc>
      </w:tr>
    </w:tbl>
    <w:p w:rsidR="00171151" w:rsidRDefault="00171151"/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525"/>
        <w:gridCol w:w="8931"/>
        <w:gridCol w:w="2458"/>
      </w:tblGrid>
      <w:tr w:rsidR="00A7417B" w:rsidTr="00A7417B">
        <w:trPr>
          <w:trHeight w:val="848"/>
          <w:jc w:val="center"/>
        </w:trPr>
        <w:tc>
          <w:tcPr>
            <w:tcW w:w="1305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525" w:type="dxa"/>
            <w:vMerge w:val="restart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人</w:t>
            </w:r>
          </w:p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才</w:t>
            </w:r>
          </w:p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工</w:t>
            </w:r>
          </w:p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作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全面分析学校教师队伍现状，深入分析人才队伍结构，找出优势和不足，拿出加强的举措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人事处</w:t>
            </w:r>
          </w:p>
        </w:tc>
      </w:tr>
      <w:tr w:rsidR="00A7417B" w:rsidTr="00A7417B">
        <w:trPr>
          <w:trHeight w:val="637"/>
          <w:jc w:val="center"/>
        </w:trPr>
        <w:tc>
          <w:tcPr>
            <w:tcW w:w="1305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525" w:type="dxa"/>
            <w:vMerge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启动2019年新教师入职教育考核工作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A7417B" w:rsidRPr="00B15FF1" w:rsidRDefault="00A7417B" w:rsidP="002D4E04">
            <w:pPr>
              <w:widowControl/>
              <w:spacing w:line="440" w:lineRule="exact"/>
              <w:ind w:leftChars="-53" w:left="-7" w:rightChars="-51" w:right="-107" w:hangingChars="37" w:hanging="104"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30"/>
                <w:szCs w:val="30"/>
              </w:rPr>
            </w:pPr>
            <w:r w:rsidRPr="00B15FF1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30"/>
                <w:szCs w:val="30"/>
              </w:rPr>
              <w:t>教师发展学院</w:t>
            </w:r>
          </w:p>
        </w:tc>
      </w:tr>
      <w:tr w:rsidR="00A7417B" w:rsidTr="00A7417B">
        <w:trPr>
          <w:trHeight w:val="670"/>
          <w:jc w:val="center"/>
        </w:trPr>
        <w:tc>
          <w:tcPr>
            <w:tcW w:w="1305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525" w:type="dxa"/>
            <w:vMerge/>
            <w:shd w:val="clear" w:color="auto" w:fill="auto"/>
            <w:noWrap/>
            <w:vAlign w:val="center"/>
          </w:tcPr>
          <w:p w:rsidR="00A7417B" w:rsidRDefault="00A7417B" w:rsidP="002D4E04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完成职称评审相关工作，召开职称工作领导小组会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人事处</w:t>
            </w:r>
          </w:p>
        </w:tc>
      </w:tr>
      <w:tr w:rsidR="00A7417B" w:rsidTr="00A7417B">
        <w:trPr>
          <w:trHeight w:val="634"/>
          <w:jc w:val="center"/>
        </w:trPr>
        <w:tc>
          <w:tcPr>
            <w:tcW w:w="1305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1525" w:type="dxa"/>
            <w:vMerge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做好高层次人才引进工作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人事处</w:t>
            </w:r>
          </w:p>
        </w:tc>
      </w:tr>
      <w:tr w:rsidR="00A7417B" w:rsidTr="00A7417B">
        <w:trPr>
          <w:trHeight w:val="563"/>
          <w:jc w:val="center"/>
        </w:trPr>
        <w:tc>
          <w:tcPr>
            <w:tcW w:w="1305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25" w:type="dxa"/>
            <w:vMerge w:val="restart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条</w:t>
            </w:r>
          </w:p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件</w:t>
            </w:r>
          </w:p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保</w:t>
            </w:r>
          </w:p>
          <w:p w:rsidR="00A7417B" w:rsidRDefault="00A7417B" w:rsidP="00A7417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障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做好常态化、精准化疫情防控工作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A7417B" w:rsidRDefault="00965D02" w:rsidP="00965D02">
            <w:pPr>
              <w:widowControl/>
              <w:spacing w:line="440" w:lineRule="exact"/>
              <w:ind w:leftChars="-53" w:rightChars="-28" w:right="-59" w:hangingChars="37" w:hanging="11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疫情防控各工作</w:t>
            </w:r>
            <w:r w:rsidR="00A7417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组</w:t>
            </w:r>
          </w:p>
        </w:tc>
      </w:tr>
      <w:tr w:rsidR="00A7417B" w:rsidTr="00A7417B">
        <w:trPr>
          <w:trHeight w:val="557"/>
          <w:jc w:val="center"/>
        </w:trPr>
        <w:tc>
          <w:tcPr>
            <w:tcW w:w="1305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25" w:type="dxa"/>
            <w:vMerge/>
            <w:shd w:val="clear" w:color="auto" w:fill="auto"/>
            <w:noWrap/>
            <w:vAlign w:val="center"/>
          </w:tcPr>
          <w:p w:rsidR="00A7417B" w:rsidRDefault="00A7417B" w:rsidP="00307076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继续推进校安委会成立前期工作（发文准备、工作规则制定等）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保卫处</w:t>
            </w:r>
          </w:p>
        </w:tc>
      </w:tr>
      <w:tr w:rsidR="00A7417B" w:rsidTr="00A7417B">
        <w:trPr>
          <w:trHeight w:val="650"/>
          <w:jc w:val="center"/>
        </w:trPr>
        <w:tc>
          <w:tcPr>
            <w:tcW w:w="1305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525" w:type="dxa"/>
            <w:vMerge/>
            <w:shd w:val="clear" w:color="auto" w:fill="auto"/>
            <w:noWrap/>
            <w:vAlign w:val="center"/>
          </w:tcPr>
          <w:p w:rsidR="00A7417B" w:rsidRDefault="00A7417B" w:rsidP="00307076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暑期校园维修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后勤处</w:t>
            </w:r>
          </w:p>
        </w:tc>
      </w:tr>
      <w:tr w:rsidR="00A7417B" w:rsidTr="00A7417B">
        <w:trPr>
          <w:trHeight w:val="614"/>
          <w:jc w:val="center"/>
        </w:trPr>
        <w:tc>
          <w:tcPr>
            <w:tcW w:w="1305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525" w:type="dxa"/>
            <w:vMerge/>
            <w:shd w:val="clear" w:color="auto" w:fill="auto"/>
            <w:noWrap/>
            <w:vAlign w:val="center"/>
          </w:tcPr>
          <w:p w:rsidR="00A7417B" w:rsidRDefault="00A7417B" w:rsidP="00307076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实验实训楼、北门新学生宿舍设计招标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基建处</w:t>
            </w:r>
          </w:p>
        </w:tc>
      </w:tr>
      <w:tr w:rsidR="00A7417B" w:rsidTr="00A7417B">
        <w:trPr>
          <w:trHeight w:val="667"/>
          <w:jc w:val="center"/>
        </w:trPr>
        <w:tc>
          <w:tcPr>
            <w:tcW w:w="1305" w:type="dxa"/>
            <w:shd w:val="clear" w:color="auto" w:fill="auto"/>
            <w:noWrap/>
            <w:vAlign w:val="center"/>
          </w:tcPr>
          <w:p w:rsidR="00A7417B" w:rsidRDefault="00A7417B" w:rsidP="003070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525" w:type="dxa"/>
            <w:vMerge/>
            <w:shd w:val="clear" w:color="auto" w:fill="auto"/>
            <w:noWrap/>
            <w:vAlign w:val="center"/>
          </w:tcPr>
          <w:p w:rsidR="00A7417B" w:rsidRDefault="00A7417B" w:rsidP="00307076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A7417B" w:rsidRDefault="00A7417B" w:rsidP="0030707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莫愁校区消防通道改造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A7417B" w:rsidRDefault="00A7417B" w:rsidP="003070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保卫处</w:t>
            </w:r>
          </w:p>
        </w:tc>
      </w:tr>
      <w:tr w:rsidR="00A7417B" w:rsidTr="00A7417B">
        <w:trPr>
          <w:trHeight w:val="580"/>
          <w:jc w:val="center"/>
        </w:trPr>
        <w:tc>
          <w:tcPr>
            <w:tcW w:w="1305" w:type="dxa"/>
            <w:shd w:val="clear" w:color="auto" w:fill="auto"/>
            <w:noWrap/>
            <w:vAlign w:val="center"/>
          </w:tcPr>
          <w:p w:rsidR="00A7417B" w:rsidRDefault="00A7417B" w:rsidP="003070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525" w:type="dxa"/>
            <w:vMerge/>
            <w:shd w:val="clear" w:color="auto" w:fill="auto"/>
            <w:noWrap/>
            <w:vAlign w:val="center"/>
          </w:tcPr>
          <w:p w:rsidR="00A7417B" w:rsidRDefault="00A7417B" w:rsidP="00307076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A7417B" w:rsidRDefault="00A7417B" w:rsidP="0030707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教室空调采购及安装项目招标工作、电路优化工作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A7417B" w:rsidRDefault="00A7417B" w:rsidP="00DB29A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国资处</w:t>
            </w:r>
            <w:r w:rsidR="00DB29A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后勤处</w:t>
            </w:r>
          </w:p>
        </w:tc>
      </w:tr>
      <w:tr w:rsidR="00A7417B" w:rsidTr="00A7417B">
        <w:trPr>
          <w:trHeight w:val="912"/>
          <w:jc w:val="center"/>
        </w:trPr>
        <w:tc>
          <w:tcPr>
            <w:tcW w:w="1305" w:type="dxa"/>
            <w:shd w:val="clear" w:color="auto" w:fill="auto"/>
            <w:noWrap/>
            <w:vAlign w:val="center"/>
          </w:tcPr>
          <w:p w:rsidR="00A7417B" w:rsidRDefault="00A7417B" w:rsidP="003070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525" w:type="dxa"/>
            <w:vMerge/>
            <w:shd w:val="clear" w:color="auto" w:fill="auto"/>
            <w:noWrap/>
            <w:vAlign w:val="center"/>
          </w:tcPr>
          <w:p w:rsidR="00A7417B" w:rsidRDefault="00A7417B" w:rsidP="003070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A7417B" w:rsidRDefault="00A7417B" w:rsidP="0030707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完成校内4个区域物业招标工作；完成学生公寓洗衣房招标工作；做好汛期防汛工作；做好方山校区楼宇物业工作考核和续签工作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A7417B" w:rsidRDefault="00A7417B" w:rsidP="003070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后勤处</w:t>
            </w:r>
          </w:p>
        </w:tc>
      </w:tr>
      <w:tr w:rsidR="00A7417B" w:rsidTr="00A7417B">
        <w:trPr>
          <w:trHeight w:val="912"/>
          <w:jc w:val="center"/>
        </w:trPr>
        <w:tc>
          <w:tcPr>
            <w:tcW w:w="1305" w:type="dxa"/>
            <w:shd w:val="clear" w:color="auto" w:fill="auto"/>
            <w:noWrap/>
            <w:vAlign w:val="center"/>
          </w:tcPr>
          <w:p w:rsidR="00A7417B" w:rsidRDefault="00A7417B" w:rsidP="003070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525" w:type="dxa"/>
            <w:vMerge/>
            <w:shd w:val="clear" w:color="auto" w:fill="auto"/>
            <w:noWrap/>
            <w:vAlign w:val="center"/>
          </w:tcPr>
          <w:p w:rsidR="00A7417B" w:rsidRDefault="00A7417B" w:rsidP="003070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A7417B" w:rsidRDefault="00A7417B" w:rsidP="0030707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行知园项目双回路供电施工完成；雨水收集模块完成;通往金科院的污水施工完成；启动水电、节能、消防和规划验收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A7417B" w:rsidRDefault="00A7417B" w:rsidP="0030707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基建处</w:t>
            </w:r>
          </w:p>
        </w:tc>
      </w:tr>
    </w:tbl>
    <w:p w:rsidR="00A7417B" w:rsidRDefault="00A7417B"/>
    <w:tbl>
      <w:tblPr>
        <w:tblW w:w="14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1528"/>
        <w:gridCol w:w="8949"/>
        <w:gridCol w:w="2463"/>
      </w:tblGrid>
      <w:tr w:rsidR="00A7417B" w:rsidTr="00A7417B">
        <w:trPr>
          <w:trHeight w:val="649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528" w:type="dxa"/>
            <w:vMerge w:val="restart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党</w:t>
            </w:r>
          </w:p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的</w:t>
            </w:r>
          </w:p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建</w:t>
            </w:r>
          </w:p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设</w:t>
            </w:r>
          </w:p>
        </w:tc>
        <w:tc>
          <w:tcPr>
            <w:tcW w:w="8949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组织暑假中层干部改革发展学习研讨班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组织部</w:t>
            </w:r>
          </w:p>
        </w:tc>
      </w:tr>
      <w:tr w:rsidR="00A7417B" w:rsidTr="00A7417B">
        <w:trPr>
          <w:trHeight w:val="805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1528" w:type="dxa"/>
            <w:vMerge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49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召开市委第一巡察组巡察反馈会及推进巡察整改工作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办公室</w:t>
            </w:r>
            <w:r w:rsidR="00DB29A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组织部</w:t>
            </w:r>
          </w:p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纪委办</w:t>
            </w:r>
            <w:r w:rsidR="00DB29A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宣传部</w:t>
            </w:r>
          </w:p>
        </w:tc>
      </w:tr>
      <w:tr w:rsidR="00A7417B" w:rsidTr="00A7417B">
        <w:trPr>
          <w:trHeight w:val="689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28" w:type="dxa"/>
            <w:vMerge/>
            <w:shd w:val="clear" w:color="auto" w:fill="auto"/>
            <w:noWrap/>
            <w:vAlign w:val="center"/>
          </w:tcPr>
          <w:p w:rsidR="00A7417B" w:rsidRDefault="00A7417B" w:rsidP="002D4E04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49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召开</w:t>
            </w:r>
            <w:r w:rsidR="009A797E" w:rsidRPr="009A797E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纪念建党99周年暨疫情防控返校复学表彰会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组织部</w:t>
            </w:r>
          </w:p>
        </w:tc>
      </w:tr>
      <w:tr w:rsidR="00A7417B" w:rsidTr="00A7417B">
        <w:trPr>
          <w:trHeight w:val="887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28" w:type="dxa"/>
            <w:vMerge/>
            <w:shd w:val="clear" w:color="auto" w:fill="auto"/>
            <w:noWrap/>
            <w:vAlign w:val="center"/>
          </w:tcPr>
          <w:p w:rsidR="00A7417B" w:rsidRDefault="00A7417B" w:rsidP="002D4E04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49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推选学校优质党支部观测点、召开优质党支部建设推进会,组织基层党建“书记项目”、开展2020年“主题党日活动”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组织部</w:t>
            </w:r>
          </w:p>
        </w:tc>
      </w:tr>
      <w:tr w:rsidR="00A7417B" w:rsidTr="00A7417B">
        <w:trPr>
          <w:trHeight w:val="925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528" w:type="dxa"/>
            <w:vMerge/>
            <w:shd w:val="clear" w:color="auto" w:fill="auto"/>
            <w:noWrap/>
            <w:vAlign w:val="center"/>
          </w:tcPr>
          <w:p w:rsidR="00A7417B" w:rsidRDefault="00A7417B" w:rsidP="002D4E04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49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组织教师党支部书记“双带头人”培育工程专题科研项目结项、成果交流研讨会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组织部</w:t>
            </w:r>
          </w:p>
        </w:tc>
      </w:tr>
      <w:tr w:rsidR="00A7417B" w:rsidTr="00A7417B">
        <w:trPr>
          <w:trHeight w:val="887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528" w:type="dxa"/>
            <w:vMerge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49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开展安全生产专项整治、民生领域群众反映强烈突出问题、“三讲三比”活动开展等专项监督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纪委办</w:t>
            </w:r>
          </w:p>
        </w:tc>
      </w:tr>
      <w:tr w:rsidR="00A7417B" w:rsidTr="00A7417B">
        <w:trPr>
          <w:trHeight w:val="691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A7417B" w:rsidRDefault="006D7496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528" w:type="dxa"/>
            <w:vMerge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49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着手启动推进省市共建工作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办公室</w:t>
            </w:r>
            <w:r w:rsidR="00DB29A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教务处宣传部 心研院</w:t>
            </w:r>
          </w:p>
          <w:p w:rsidR="00DB29A3" w:rsidRDefault="00DB29A3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教发院 马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院</w:t>
            </w:r>
          </w:p>
        </w:tc>
      </w:tr>
      <w:tr w:rsidR="00A7417B" w:rsidTr="00A7417B">
        <w:trPr>
          <w:trHeight w:val="652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A7417B" w:rsidRDefault="006D7496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528" w:type="dxa"/>
            <w:vMerge/>
            <w:shd w:val="clear" w:color="auto" w:fill="auto"/>
            <w:noWrap/>
            <w:vAlign w:val="center"/>
          </w:tcPr>
          <w:p w:rsidR="00A7417B" w:rsidRDefault="00A7417B" w:rsidP="002D4E04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49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完善校内对标找差指标体系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办公室</w:t>
            </w:r>
            <w:r w:rsidR="00DB29A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发规处</w:t>
            </w:r>
          </w:p>
        </w:tc>
      </w:tr>
      <w:tr w:rsidR="00A7417B" w:rsidTr="00A7417B">
        <w:trPr>
          <w:trHeight w:val="629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A7417B" w:rsidRDefault="006D7496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528" w:type="dxa"/>
            <w:vMerge/>
            <w:shd w:val="clear" w:color="auto" w:fill="auto"/>
            <w:noWrap/>
            <w:vAlign w:val="center"/>
          </w:tcPr>
          <w:p w:rsidR="00A7417B" w:rsidRDefault="00A7417B" w:rsidP="002D4E04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49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继续做好召开校六届三次“两代会”准备工作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工会</w:t>
            </w:r>
          </w:p>
        </w:tc>
      </w:tr>
      <w:tr w:rsidR="00A7417B" w:rsidTr="00A7417B">
        <w:trPr>
          <w:trHeight w:val="638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A7417B" w:rsidRDefault="006D7496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528" w:type="dxa"/>
            <w:vMerge/>
            <w:shd w:val="clear" w:color="auto" w:fill="auto"/>
            <w:noWrap/>
            <w:vAlign w:val="center"/>
          </w:tcPr>
          <w:p w:rsidR="00A7417B" w:rsidRDefault="00A7417B" w:rsidP="002D4E04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49" w:type="dxa"/>
            <w:shd w:val="clear" w:color="auto" w:fill="auto"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组织开展学校十四五事业发展规划调研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:rsidR="00A7417B" w:rsidRDefault="00A7417B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发规处</w:t>
            </w:r>
          </w:p>
        </w:tc>
      </w:tr>
    </w:tbl>
    <w:p w:rsidR="00171151" w:rsidRDefault="00171151"/>
    <w:p w:rsidR="00DB29A3" w:rsidRDefault="00DB29A3"/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525"/>
        <w:gridCol w:w="8931"/>
        <w:gridCol w:w="2458"/>
      </w:tblGrid>
      <w:tr w:rsidR="00DB29A3" w:rsidTr="001714AA">
        <w:trPr>
          <w:trHeight w:val="976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A3" w:rsidRDefault="00DB29A3" w:rsidP="00E31C4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A3" w:rsidRDefault="00DB29A3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党</w:t>
            </w:r>
          </w:p>
          <w:p w:rsidR="00DB29A3" w:rsidRDefault="00DB29A3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的</w:t>
            </w:r>
          </w:p>
          <w:p w:rsidR="00DB29A3" w:rsidRDefault="00DB29A3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建</w:t>
            </w:r>
          </w:p>
          <w:p w:rsidR="00DB29A3" w:rsidRDefault="00DB29A3" w:rsidP="002D4E04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设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A3" w:rsidRDefault="00DB29A3" w:rsidP="00E31C42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继续推动内控建设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A3" w:rsidRDefault="00DB29A3" w:rsidP="00E31C4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财务处</w:t>
            </w:r>
          </w:p>
        </w:tc>
      </w:tr>
      <w:tr w:rsidR="00DB29A3" w:rsidTr="001714AA">
        <w:trPr>
          <w:trHeight w:val="976"/>
          <w:jc w:val="center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A3" w:rsidRDefault="00DB29A3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A3" w:rsidRDefault="00DB29A3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29A3" w:rsidRDefault="00DB29A3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师德先进集体及个人事迹的宣传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DB29A3" w:rsidRDefault="00DB29A3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宣传部</w:t>
            </w:r>
          </w:p>
        </w:tc>
      </w:tr>
      <w:tr w:rsidR="00DB29A3" w:rsidTr="001714AA">
        <w:trPr>
          <w:trHeight w:val="936"/>
          <w:jc w:val="center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A3" w:rsidRDefault="00DB29A3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A3" w:rsidRDefault="00DB29A3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29A3" w:rsidRDefault="00DB29A3" w:rsidP="002D4E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校园文化建设规划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DB29A3" w:rsidRDefault="00DB29A3" w:rsidP="002D4E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宣传部</w:t>
            </w:r>
          </w:p>
        </w:tc>
      </w:tr>
    </w:tbl>
    <w:p w:rsidR="00171151" w:rsidRDefault="00171151"/>
    <w:p w:rsidR="00171151" w:rsidRPr="00D767C0" w:rsidRDefault="00171151" w:rsidP="00171151"/>
    <w:p w:rsidR="00171151" w:rsidRPr="00D767C0" w:rsidRDefault="00171151" w:rsidP="00171151"/>
    <w:p w:rsidR="00171151" w:rsidRPr="00D767C0" w:rsidRDefault="00171151"/>
    <w:sectPr w:rsidR="00171151" w:rsidRPr="00D767C0" w:rsidSect="00A7417B">
      <w:pgSz w:w="16838" w:h="11906" w:orient="landscape" w:code="9"/>
      <w:pgMar w:top="1531" w:right="1304" w:bottom="153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486" w:rsidRDefault="009A4486" w:rsidP="00A7417B">
      <w:r>
        <w:separator/>
      </w:r>
    </w:p>
  </w:endnote>
  <w:endnote w:type="continuationSeparator" w:id="0">
    <w:p w:rsidR="009A4486" w:rsidRDefault="009A4486" w:rsidP="00A7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486" w:rsidRDefault="009A4486" w:rsidP="00A7417B">
      <w:r>
        <w:separator/>
      </w:r>
    </w:p>
  </w:footnote>
  <w:footnote w:type="continuationSeparator" w:id="0">
    <w:p w:rsidR="009A4486" w:rsidRDefault="009A4486" w:rsidP="00A74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C0"/>
    <w:rsid w:val="001268D7"/>
    <w:rsid w:val="00130AF0"/>
    <w:rsid w:val="00171151"/>
    <w:rsid w:val="001E2FDC"/>
    <w:rsid w:val="00307076"/>
    <w:rsid w:val="003861BC"/>
    <w:rsid w:val="00514F4B"/>
    <w:rsid w:val="00544F2C"/>
    <w:rsid w:val="005458F7"/>
    <w:rsid w:val="006D7496"/>
    <w:rsid w:val="00717C1E"/>
    <w:rsid w:val="00767AE4"/>
    <w:rsid w:val="007E538D"/>
    <w:rsid w:val="00965D02"/>
    <w:rsid w:val="009A4486"/>
    <w:rsid w:val="009A797E"/>
    <w:rsid w:val="009B48A0"/>
    <w:rsid w:val="00A7417B"/>
    <w:rsid w:val="00B15FF1"/>
    <w:rsid w:val="00D767C0"/>
    <w:rsid w:val="00DB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10607"/>
  <w15:chartTrackingRefBased/>
  <w15:docId w15:val="{6A18B76F-FB1D-4DCC-AA00-F85234E4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1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17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A797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A79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李刚</dc:creator>
  <cp:keywords/>
  <dc:description/>
  <cp:lastModifiedBy>李刚</cp:lastModifiedBy>
  <cp:revision>2</cp:revision>
  <cp:lastPrinted>2020-07-07T07:50:00Z</cp:lastPrinted>
  <dcterms:created xsi:type="dcterms:W3CDTF">2020-07-07T08:02:00Z</dcterms:created>
  <dcterms:modified xsi:type="dcterms:W3CDTF">2020-07-07T08:02:00Z</dcterms:modified>
</cp:coreProperties>
</file>